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spacing w:line="360" w:lineRule="auto"/>
        <w:rPr>
          <w:rFonts w:ascii="Vollkorn" w:cs="Vollkorn" w:eastAsia="Vollkorn" w:hAnsi="Vollkorn"/>
          <w:b w:val="1"/>
        </w:rPr>
      </w:pPr>
      <w:bookmarkStart w:colFirst="0" w:colLast="0" w:name="_d0eo7wo4hqmw" w:id="0"/>
      <w:bookmarkEnd w:id="0"/>
      <w:r w:rsidDel="00000000" w:rsidR="00000000" w:rsidRPr="00000000">
        <w:rPr>
          <w:rFonts w:ascii="Vollkorn" w:cs="Vollkorn" w:eastAsia="Vollkorn" w:hAnsi="Vollkorn"/>
          <w:b w:val="1"/>
          <w:rtl w:val="0"/>
        </w:rPr>
        <w:t xml:space="preserve">Эмпирия | Empeiria</w:t>
      </w:r>
    </w:p>
    <w:p w:rsidR="00000000" w:rsidDel="00000000" w:rsidP="00000000" w:rsidRDefault="00000000" w:rsidRPr="00000000" w14:paraId="00000002">
      <w:pPr>
        <w:spacing w:line="360" w:lineRule="auto"/>
        <w:rPr>
          <w:rFonts w:ascii="Tenor Sans" w:cs="Tenor Sans" w:eastAsia="Tenor Sans" w:hAnsi="Tenor Sans"/>
          <w:color w:val="999999"/>
        </w:rPr>
      </w:pPr>
      <w:r w:rsidDel="00000000" w:rsidR="00000000" w:rsidRPr="00000000">
        <w:rPr>
          <w:rFonts w:ascii="Tenor Sans" w:cs="Tenor Sans" w:eastAsia="Tenor Sans" w:hAnsi="Tenor Sans"/>
          <w:color w:val="999999"/>
          <w:rtl w:val="0"/>
        </w:rPr>
        <w:t xml:space="preserve">February 16, 2025</w:t>
      </w:r>
    </w:p>
    <w:p w:rsidR="00000000" w:rsidDel="00000000" w:rsidP="00000000" w:rsidRDefault="00000000" w:rsidRPr="00000000" w14:paraId="00000003">
      <w:pPr>
        <w:spacing w:line="360" w:lineRule="auto"/>
        <w:rPr>
          <w:rFonts w:ascii="Tenor Sans" w:cs="Tenor Sans" w:eastAsia="Tenor Sans" w:hAnsi="Tenor Sans"/>
          <w:color w:val="99999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360" w:lineRule="auto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Эмпирия - это фэнтезийная тактическая ролевая инди-игра. Действие происходит в оригинальном сеттинге на планете, где существует магия. Главный герой - случайная, по сути, жертва огромного механизма Империи, которая идет по земле, сметая всё на своем пути. Сперва герой ослеплен горечью и яростью и хочет отомстить далекому и грозному Императору, но чем больше он узнает о мире и о себе на этом непростом пути, тем больше возникает вопросов, и тем меньше остается простых ответов.</w:t>
      </w:r>
    </w:p>
    <w:p w:rsidR="00000000" w:rsidDel="00000000" w:rsidP="00000000" w:rsidRDefault="00000000" w:rsidRPr="00000000" w14:paraId="00000005">
      <w:pPr>
        <w:spacing w:line="360" w:lineRule="auto"/>
        <w:rPr>
          <w:rFonts w:ascii="Tenor Sans" w:cs="Tenor Sans" w:eastAsia="Tenor Sans" w:hAnsi="Tenor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60" w:lineRule="auto"/>
        <w:jc w:val="center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</w:rPr>
        <w:drawing>
          <wp:inline distB="114300" distT="114300" distL="114300" distR="114300">
            <wp:extent cx="3739608" cy="4984958"/>
            <wp:effectExtent b="0" l="0" r="0" t="0"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39608" cy="49849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jc w:val="center"/>
        <w:rPr>
          <w:rFonts w:ascii="Tenor Sans" w:cs="Tenor Sans" w:eastAsia="Tenor Sans" w:hAnsi="Tenor Sans"/>
          <w:color w:val="999999"/>
        </w:rPr>
      </w:pPr>
      <w:r w:rsidDel="00000000" w:rsidR="00000000" w:rsidRPr="00000000">
        <w:rPr>
          <w:rFonts w:ascii="Tenor Sans" w:cs="Tenor Sans" w:eastAsia="Tenor Sans" w:hAnsi="Tenor Sans"/>
          <w:color w:val="999999"/>
          <w:rtl w:val="0"/>
        </w:rPr>
        <w:t xml:space="preserve">Лада Соварога</w:t>
      </w:r>
    </w:p>
    <w:p w:rsidR="00000000" w:rsidDel="00000000" w:rsidP="00000000" w:rsidRDefault="00000000" w:rsidRPr="00000000" w14:paraId="00000008">
      <w:pPr>
        <w:pStyle w:val="Heading3"/>
        <w:spacing w:line="360" w:lineRule="auto"/>
        <w:rPr>
          <w:rFonts w:ascii="Vollkorn" w:cs="Vollkorn" w:eastAsia="Vollkorn" w:hAnsi="Vollkorn"/>
          <w:b w:val="1"/>
        </w:rPr>
      </w:pPr>
      <w:bookmarkStart w:colFirst="0" w:colLast="0" w:name="_2u9co35y59jl" w:id="1"/>
      <w:bookmarkEnd w:id="1"/>
      <w:r w:rsidDel="00000000" w:rsidR="00000000" w:rsidRPr="00000000">
        <w:rPr>
          <w:rFonts w:ascii="Vollkorn" w:cs="Vollkorn" w:eastAsia="Vollkorn" w:hAnsi="Vollkorn"/>
          <w:b w:val="1"/>
          <w:rtl w:val="0"/>
        </w:rPr>
        <w:t xml:space="preserve">Основные особенности</w:t>
      </w:r>
    </w:p>
    <w:p w:rsidR="00000000" w:rsidDel="00000000" w:rsidP="00000000" w:rsidRDefault="00000000" w:rsidRPr="00000000" w14:paraId="00000009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Колоритные спутники с проработанными личными историями.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Путешествия небольшого отряда авантюристов по большому и многообразному миру.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Тактические сражения с разнообразными противниками.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Случайные события и социальные квесты.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Система прокачки и экипировки персонажей.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Выборы игрока влияют на развитие сюжета.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Эпическая история, затрагивающая самые разные аспекты этого мира.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Оригинальный саундтрек с личными песнями персонажей.</w:t>
      </w:r>
    </w:p>
    <w:p w:rsidR="00000000" w:rsidDel="00000000" w:rsidP="00000000" w:rsidRDefault="00000000" w:rsidRPr="00000000" w14:paraId="00000011">
      <w:pPr>
        <w:spacing w:line="360" w:lineRule="auto"/>
        <w:rPr>
          <w:rFonts w:ascii="Tenor Sans" w:cs="Tenor Sans" w:eastAsia="Tenor Sans" w:hAnsi="Tenor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360" w:lineRule="auto"/>
        <w:jc w:val="center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</w:rPr>
        <w:drawing>
          <wp:inline distB="114300" distT="114300" distL="114300" distR="114300">
            <wp:extent cx="3739608" cy="5020539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39608" cy="50205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360" w:lineRule="auto"/>
        <w:jc w:val="center"/>
        <w:rPr>
          <w:rFonts w:ascii="Tenor Sans" w:cs="Tenor Sans" w:eastAsia="Tenor Sans" w:hAnsi="Tenor Sans"/>
          <w:color w:val="999999"/>
        </w:rPr>
      </w:pPr>
      <w:r w:rsidDel="00000000" w:rsidR="00000000" w:rsidRPr="00000000">
        <w:rPr>
          <w:rFonts w:ascii="Tenor Sans" w:cs="Tenor Sans" w:eastAsia="Tenor Sans" w:hAnsi="Tenor Sans"/>
          <w:color w:val="999999"/>
          <w:rtl w:val="0"/>
        </w:rPr>
        <w:t xml:space="preserve">Вектор де Винтер</w:t>
      </w:r>
    </w:p>
    <w:p w:rsidR="00000000" w:rsidDel="00000000" w:rsidP="00000000" w:rsidRDefault="00000000" w:rsidRPr="00000000" w14:paraId="00000014">
      <w:pPr>
        <w:pStyle w:val="Heading3"/>
        <w:spacing w:line="360" w:lineRule="auto"/>
        <w:rPr>
          <w:rFonts w:ascii="Vollkorn" w:cs="Vollkorn" w:eastAsia="Vollkorn" w:hAnsi="Vollkorn"/>
          <w:b w:val="1"/>
        </w:rPr>
      </w:pPr>
      <w:bookmarkStart w:colFirst="0" w:colLast="0" w:name="_nbx1znq0dr5x" w:id="2"/>
      <w:bookmarkEnd w:id="2"/>
      <w:r w:rsidDel="00000000" w:rsidR="00000000" w:rsidRPr="00000000">
        <w:rPr>
          <w:rFonts w:ascii="Vollkorn" w:cs="Vollkorn" w:eastAsia="Vollkorn" w:hAnsi="Vollkorn"/>
          <w:b w:val="1"/>
          <w:rtl w:val="0"/>
        </w:rPr>
        <w:t xml:space="preserve">Технические характеристики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Жанр: ролевая пошаговая партийная тактика.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Графика: 2D, изометрия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Игровые механики: путешествия на глобальной карте, нелинейные текстовые квесты, тактические сражения.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Возрастное ограничение: 18+ (RP 17+ в системе </w:t>
      </w:r>
      <w:hyperlink r:id="rId8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ESRB</w:t>
        </w:r>
      </w:hyperlink>
      <w:r w:rsidDel="00000000" w:rsidR="00000000" w:rsidRPr="00000000">
        <w:rPr>
          <w:rFonts w:ascii="Tenor Sans" w:cs="Tenor Sans" w:eastAsia="Tenor Sans" w:hAnsi="Tenor Sans"/>
          <w:rtl w:val="0"/>
        </w:rPr>
        <w:t xml:space="preserve">).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Язык: русский, английский.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Аудитория: любители сюжетных ролевых игр, пошаговых тактик.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Режим: однопользовательская игра.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Общее время прохождения: 20+ часов.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Продолжительность игровой сессии: 1-2 часа.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Платформа: Windows PC, Linux.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Технологии: Unity.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Планируемая дата выхода: 2026.</w:t>
      </w:r>
    </w:p>
    <w:p w:rsidR="00000000" w:rsidDel="00000000" w:rsidP="00000000" w:rsidRDefault="00000000" w:rsidRPr="00000000" w14:paraId="00000021">
      <w:pPr>
        <w:pStyle w:val="Heading3"/>
        <w:spacing w:line="360" w:lineRule="auto"/>
        <w:rPr>
          <w:rFonts w:ascii="Vollkorn" w:cs="Vollkorn" w:eastAsia="Vollkorn" w:hAnsi="Vollkorn"/>
          <w:b w:val="1"/>
        </w:rPr>
      </w:pPr>
      <w:bookmarkStart w:colFirst="0" w:colLast="0" w:name="_mxxxxpbzxy0h" w:id="3"/>
      <w:bookmarkEnd w:id="3"/>
      <w:r w:rsidDel="00000000" w:rsidR="00000000" w:rsidRPr="00000000">
        <w:rPr>
          <w:rFonts w:ascii="Vollkorn" w:cs="Vollkorn" w:eastAsia="Vollkorn" w:hAnsi="Vollkorn"/>
          <w:b w:val="1"/>
          <w:rtl w:val="0"/>
        </w:rPr>
        <w:t xml:space="preserve">Ресурсы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Сайт: </w:t>
      </w:r>
      <w:hyperlink r:id="rId9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https://empeiria.site/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Телеграм: </w:t>
      </w:r>
      <w:hyperlink r:id="rId10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https://t.me/empeiria_game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ВК: </w:t>
      </w:r>
      <w:hyperlink r:id="rId11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https://vk.com/empeiria_game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2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Reddit: </w:t>
      </w:r>
      <w:hyperlink r:id="rId12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https://www.reddit.com/r/empeiria_game/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2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YouTube: </w:t>
      </w:r>
      <w:hyperlink r:id="rId13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https://www.youtube.com/@empeiria_game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2"/>
        </w:numPr>
        <w:spacing w:line="360" w:lineRule="auto"/>
        <w:ind w:left="720" w:hanging="360"/>
        <w:rPr>
          <w:rFonts w:ascii="Tenor Sans" w:cs="Tenor Sans" w:eastAsia="Tenor Sans" w:hAnsi="Tenor Sans"/>
        </w:rPr>
      </w:pPr>
      <w:r w:rsidDel="00000000" w:rsidR="00000000" w:rsidRPr="00000000">
        <w:rPr>
          <w:rFonts w:ascii="Tenor Sans" w:cs="Tenor Sans" w:eastAsia="Tenor Sans" w:hAnsi="Tenor Sans"/>
          <w:rtl w:val="0"/>
        </w:rPr>
        <w:t xml:space="preserve">Empeiria Band: </w:t>
      </w:r>
      <w:hyperlink r:id="rId14">
        <w:r w:rsidDel="00000000" w:rsidR="00000000" w:rsidRPr="00000000">
          <w:rPr>
            <w:rFonts w:ascii="Tenor Sans" w:cs="Tenor Sans" w:eastAsia="Tenor Sans" w:hAnsi="Tenor Sans"/>
            <w:color w:val="1155cc"/>
            <w:u w:val="single"/>
            <w:rtl w:val="0"/>
          </w:rPr>
          <w:t xml:space="preserve">https://band.empeiria.site/</w:t>
        </w:r>
      </w:hyperlink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Vollkor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enor Sans">
    <w:embedRegular w:fontKey="{00000000-0000-0000-0000-000000000000}" r:id="rId5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vk.com/empeiria_game" TargetMode="External"/><Relationship Id="rId10" Type="http://schemas.openxmlformats.org/officeDocument/2006/relationships/hyperlink" Target="https://t.me/empeiria_game" TargetMode="External"/><Relationship Id="rId13" Type="http://schemas.openxmlformats.org/officeDocument/2006/relationships/hyperlink" Target="https://www.youtube.com/@empeiria_game" TargetMode="External"/><Relationship Id="rId12" Type="http://schemas.openxmlformats.org/officeDocument/2006/relationships/hyperlink" Target="https://www.reddit.com/r/empeiria_game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empeiria.site/" TargetMode="External"/><Relationship Id="rId14" Type="http://schemas.openxmlformats.org/officeDocument/2006/relationships/hyperlink" Target="https://band.empeiria.site/" TargetMode="External"/><Relationship Id="rId5" Type="http://schemas.openxmlformats.org/officeDocument/2006/relationships/styles" Target="styles.xml"/><Relationship Id="rId6" Type="http://schemas.openxmlformats.org/officeDocument/2006/relationships/image" Target="media/image2.jpg"/><Relationship Id="rId7" Type="http://schemas.openxmlformats.org/officeDocument/2006/relationships/image" Target="media/image1.jpg"/><Relationship Id="rId8" Type="http://schemas.openxmlformats.org/officeDocument/2006/relationships/hyperlink" Target="https://ru.wikipedia.org/wiki/Entertainment_Software_Rating_Board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Vollkorn-regular.ttf"/><Relationship Id="rId2" Type="http://schemas.openxmlformats.org/officeDocument/2006/relationships/font" Target="fonts/Vollkorn-bold.ttf"/><Relationship Id="rId3" Type="http://schemas.openxmlformats.org/officeDocument/2006/relationships/font" Target="fonts/Vollkorn-italic.ttf"/><Relationship Id="rId4" Type="http://schemas.openxmlformats.org/officeDocument/2006/relationships/font" Target="fonts/Vollkorn-boldItalic.ttf"/><Relationship Id="rId5" Type="http://schemas.openxmlformats.org/officeDocument/2006/relationships/font" Target="fonts/TenorSans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